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1123" w14:textId="4FA83A66" w:rsidR="00FE470D" w:rsidRDefault="00FE470D" w:rsidP="00FE470D">
      <w:pPr>
        <w:widowControl w:val="0"/>
        <w:autoSpaceDE w:val="0"/>
        <w:autoSpaceDN w:val="0"/>
        <w:adjustRightInd w:val="0"/>
        <w:jc w:val="center"/>
        <w:rPr>
          <w:rFonts w:ascii="Times" w:hAnsi="Times" w:cs="Times"/>
        </w:rPr>
      </w:pPr>
      <w:r>
        <w:rPr>
          <w:rFonts w:ascii="Times" w:hAnsi="Times" w:cs="Times"/>
          <w:noProof/>
          <w:lang w:val="en-GB" w:eastAsia="en-GB"/>
        </w:rPr>
        <w:drawing>
          <wp:inline distT="0" distB="0" distL="0" distR="0" wp14:anchorId="36122862" wp14:editId="2AF47942">
            <wp:extent cx="2700655"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0655" cy="660400"/>
                    </a:xfrm>
                    <a:prstGeom prst="rect">
                      <a:avLst/>
                    </a:prstGeom>
                    <a:noFill/>
                    <a:ln>
                      <a:noFill/>
                    </a:ln>
                  </pic:spPr>
                </pic:pic>
              </a:graphicData>
            </a:graphic>
          </wp:inline>
        </w:drawing>
      </w:r>
    </w:p>
    <w:p w14:paraId="15BC283D" w14:textId="67A9D0DB" w:rsidR="00FE470D" w:rsidRDefault="00FE470D" w:rsidP="00800AB7">
      <w:pPr>
        <w:pStyle w:val="NormalWeb"/>
        <w:shd w:val="clear" w:color="auto" w:fill="FFFFFF"/>
        <w:spacing w:before="0" w:beforeAutospacing="0" w:after="264" w:afterAutospacing="0"/>
        <w:jc w:val="both"/>
        <w:rPr>
          <w:rFonts w:asciiTheme="minorHAnsi" w:hAnsiTheme="minorHAnsi"/>
          <w:b/>
          <w:sz w:val="22"/>
          <w:szCs w:val="22"/>
        </w:rPr>
      </w:pPr>
    </w:p>
    <w:p w14:paraId="78BE4A4E" w14:textId="37358FFE" w:rsidR="002A687C" w:rsidRDefault="002A687C" w:rsidP="00800AB7">
      <w:pPr>
        <w:pStyle w:val="NormalWeb"/>
        <w:shd w:val="clear" w:color="auto" w:fill="FFFFFF"/>
        <w:spacing w:before="0" w:beforeAutospacing="0" w:after="264" w:afterAutospacing="0"/>
        <w:jc w:val="both"/>
        <w:rPr>
          <w:rFonts w:asciiTheme="minorHAnsi" w:hAnsiTheme="minorHAnsi"/>
          <w:b/>
          <w:sz w:val="22"/>
          <w:szCs w:val="22"/>
        </w:rPr>
      </w:pPr>
    </w:p>
    <w:p w14:paraId="7E6804A0" w14:textId="5843F35B" w:rsidR="002A687C" w:rsidRDefault="002A687C" w:rsidP="002A687C">
      <w:pPr>
        <w:pStyle w:val="NormalWeb"/>
        <w:shd w:val="clear" w:color="auto" w:fill="FFFFFF"/>
        <w:spacing w:before="0" w:beforeAutospacing="0" w:after="264" w:afterAutospacing="0"/>
        <w:jc w:val="both"/>
        <w:rPr>
          <w:rFonts w:asciiTheme="minorHAnsi" w:hAnsiTheme="minorHAnsi"/>
          <w:sz w:val="22"/>
          <w:szCs w:val="22"/>
        </w:rPr>
      </w:pPr>
      <w:r w:rsidRPr="001D44B2">
        <w:rPr>
          <w:rFonts w:asciiTheme="minorHAnsi" w:hAnsiTheme="minorHAnsi"/>
          <w:b/>
          <w:sz w:val="22"/>
          <w:szCs w:val="22"/>
        </w:rPr>
        <w:t>Teodor Currentzis</w:t>
      </w:r>
      <w:r w:rsidRPr="001D44B2">
        <w:rPr>
          <w:rFonts w:asciiTheme="minorHAnsi" w:hAnsiTheme="minorHAnsi"/>
          <w:sz w:val="22"/>
          <w:szCs w:val="22"/>
        </w:rPr>
        <w:t xml:space="preserve"> is the Artistic Director of the Perm State Opera and Ballet Theatre, Art</w:t>
      </w:r>
      <w:r>
        <w:rPr>
          <w:rFonts w:asciiTheme="minorHAnsi" w:hAnsiTheme="minorHAnsi"/>
          <w:sz w:val="22"/>
          <w:szCs w:val="22"/>
        </w:rPr>
        <w:t>istic Director of the ensemble musicAeterna and of the m</w:t>
      </w:r>
      <w:r w:rsidRPr="001D44B2">
        <w:rPr>
          <w:rFonts w:asciiTheme="minorHAnsi" w:hAnsiTheme="minorHAnsi"/>
          <w:sz w:val="22"/>
          <w:szCs w:val="22"/>
        </w:rPr>
        <w:t>usicAeterna Chamber Choir, both formed in 2004, during his tenure as Music Director of the Novosibirsk State Opera and Orchestra (2004-2010).</w:t>
      </w:r>
      <w:r>
        <w:rPr>
          <w:rFonts w:asciiTheme="minorHAnsi" w:hAnsiTheme="minorHAnsi"/>
          <w:sz w:val="22"/>
          <w:szCs w:val="22"/>
        </w:rPr>
        <w:t xml:space="preserve">  Commencing this season, Teodor is the Chief Conductor of the </w:t>
      </w:r>
      <w:r w:rsidRPr="001D44B2">
        <w:rPr>
          <w:rFonts w:asciiTheme="minorHAnsi" w:hAnsiTheme="minorHAnsi"/>
          <w:sz w:val="22"/>
          <w:szCs w:val="22"/>
        </w:rPr>
        <w:t>SWR Symphony Orchestra</w:t>
      </w:r>
      <w:r>
        <w:rPr>
          <w:rFonts w:asciiTheme="minorHAnsi" w:hAnsiTheme="minorHAnsi"/>
          <w:sz w:val="22"/>
          <w:szCs w:val="22"/>
        </w:rPr>
        <w:t xml:space="preserve">. </w:t>
      </w:r>
    </w:p>
    <w:p w14:paraId="455B484B" w14:textId="0BF0F66B" w:rsidR="00527C7C" w:rsidRDefault="002A687C" w:rsidP="00303F8F">
      <w:pPr>
        <w:pStyle w:val="NormalWeb"/>
        <w:shd w:val="clear" w:color="auto" w:fill="FFFFFF"/>
        <w:spacing w:before="0" w:beforeAutospacing="0" w:after="264" w:afterAutospacing="0"/>
        <w:jc w:val="both"/>
        <w:rPr>
          <w:rFonts w:cs="Calibri"/>
          <w:color w:val="000000" w:themeColor="text1"/>
          <w:sz w:val="22"/>
          <w:szCs w:val="22"/>
        </w:rPr>
      </w:pPr>
      <w:r>
        <w:rPr>
          <w:rFonts w:asciiTheme="minorHAnsi" w:hAnsiTheme="minorHAnsi"/>
          <w:sz w:val="22"/>
          <w:szCs w:val="22"/>
        </w:rPr>
        <w:t xml:space="preserve">In his first year </w:t>
      </w:r>
      <w:r w:rsidR="00527C7C">
        <w:rPr>
          <w:rFonts w:asciiTheme="minorHAnsi" w:hAnsiTheme="minorHAnsi"/>
          <w:sz w:val="22"/>
          <w:szCs w:val="22"/>
        </w:rPr>
        <w:t>with</w:t>
      </w:r>
      <w:r>
        <w:rPr>
          <w:rFonts w:asciiTheme="minorHAnsi" w:hAnsiTheme="minorHAnsi"/>
          <w:sz w:val="22"/>
          <w:szCs w:val="22"/>
        </w:rPr>
        <w:t xml:space="preserve"> SWR, Teodor’s programmes will include Mahler 3, 4, Tchaikovsky 5 and Shostakovich 7 in performances </w:t>
      </w:r>
      <w:r w:rsidR="00527C7C">
        <w:rPr>
          <w:rFonts w:asciiTheme="minorHAnsi" w:hAnsiTheme="minorHAnsi"/>
          <w:sz w:val="22"/>
          <w:szCs w:val="22"/>
        </w:rPr>
        <w:t>at home and on tour visiting the Vienna Konzerthaus, Hamburg Elbphilharmonie and Cologne Philharmonie.</w:t>
      </w:r>
      <w:r>
        <w:rPr>
          <w:rFonts w:asciiTheme="minorHAnsi" w:hAnsiTheme="minorHAnsi"/>
          <w:sz w:val="22"/>
          <w:szCs w:val="22"/>
        </w:rPr>
        <w:t xml:space="preserve"> </w:t>
      </w:r>
      <w:r w:rsidR="00527C7C">
        <w:rPr>
          <w:rFonts w:cs="Calibri"/>
          <w:color w:val="000000" w:themeColor="text1"/>
          <w:sz w:val="22"/>
          <w:szCs w:val="22"/>
        </w:rPr>
        <w:t xml:space="preserve"> </w:t>
      </w:r>
    </w:p>
    <w:p w14:paraId="179DBA33" w14:textId="6C368A56" w:rsidR="00527C7C" w:rsidRDefault="00527C7C" w:rsidP="00303F8F">
      <w:pPr>
        <w:pStyle w:val="NormalWeb"/>
        <w:shd w:val="clear" w:color="auto" w:fill="FFFFFF"/>
        <w:spacing w:before="0" w:beforeAutospacing="0" w:after="264" w:afterAutospacing="0"/>
        <w:jc w:val="both"/>
        <w:rPr>
          <w:rFonts w:cs="Calibri"/>
          <w:color w:val="000000" w:themeColor="text1"/>
          <w:sz w:val="22"/>
          <w:szCs w:val="22"/>
        </w:rPr>
      </w:pPr>
      <w:r>
        <w:rPr>
          <w:rFonts w:cs="Calibri"/>
          <w:color w:val="000000" w:themeColor="text1"/>
          <w:sz w:val="22"/>
          <w:szCs w:val="22"/>
        </w:rPr>
        <w:t xml:space="preserve">With musicAeterna, Teodor will return to Europe for performances of ‘La Traviata’ in Cologne Philharmonie and in Luxembourg as well as returning to Vienna, Berlin, Hamburg, Madrid, Milan, Paris, Brussels with programmes including Mahler 4, Philippe Hersant’s ‘Tristia’ and Verdi Requiem.   musicAeterna will make their Japanese debut tour including a performance in Suntory Hall. </w:t>
      </w:r>
    </w:p>
    <w:p w14:paraId="6BC50028" w14:textId="052F5BD8" w:rsidR="00527C7C" w:rsidRDefault="00527C7C" w:rsidP="00303F8F">
      <w:pPr>
        <w:pStyle w:val="NormalWeb"/>
        <w:shd w:val="clear" w:color="auto" w:fill="FFFFFF"/>
        <w:spacing w:before="0" w:beforeAutospacing="0" w:after="264" w:afterAutospacing="0"/>
        <w:jc w:val="both"/>
        <w:rPr>
          <w:rFonts w:cs="Calibri"/>
          <w:color w:val="000000" w:themeColor="text1"/>
          <w:sz w:val="22"/>
          <w:szCs w:val="22"/>
        </w:rPr>
      </w:pPr>
      <w:r>
        <w:rPr>
          <w:rFonts w:cs="Calibri"/>
          <w:color w:val="000000" w:themeColor="text1"/>
          <w:sz w:val="22"/>
          <w:szCs w:val="22"/>
        </w:rPr>
        <w:t>Teodor returns to the Mahler Chamber Orchestra performing Brahms Requiem with musicAeterna choir as part of the Diaghilev Festival, Perm and on tour in Europe.</w:t>
      </w:r>
    </w:p>
    <w:p w14:paraId="0D476E7F" w14:textId="28472B88" w:rsidR="00854C9C" w:rsidRPr="00854C9C" w:rsidRDefault="00854C9C" w:rsidP="00854C9C">
      <w:pPr>
        <w:pStyle w:val="NormalWeb"/>
        <w:shd w:val="clear" w:color="auto" w:fill="FFFFFF"/>
        <w:spacing w:before="0" w:beforeAutospacing="0" w:after="0" w:afterAutospacing="0"/>
        <w:jc w:val="both"/>
        <w:rPr>
          <w:rFonts w:asciiTheme="minorHAnsi" w:hAnsiTheme="minorHAnsi"/>
          <w:sz w:val="22"/>
          <w:szCs w:val="22"/>
        </w:rPr>
      </w:pPr>
      <w:r w:rsidRPr="00AB1DEC">
        <w:rPr>
          <w:rFonts w:asciiTheme="minorHAnsi" w:hAnsiTheme="minorHAnsi"/>
          <w:sz w:val="22"/>
          <w:szCs w:val="22"/>
        </w:rPr>
        <w:t>Past highlights of Teodor’s career include: Resident Artist at the Vienna Konzerthaus beginning 2016/17 including concerts with Vienna Symphony Or</w:t>
      </w:r>
      <w:r w:rsidR="008006FD" w:rsidRPr="00AB1DEC">
        <w:rPr>
          <w:rFonts w:asciiTheme="minorHAnsi" w:hAnsiTheme="minorHAnsi"/>
          <w:sz w:val="22"/>
          <w:szCs w:val="22"/>
        </w:rPr>
        <w:t>chestra, Camerata Salzburg and m</w:t>
      </w:r>
      <w:r w:rsidRPr="00AB1DEC">
        <w:rPr>
          <w:rFonts w:asciiTheme="minorHAnsi" w:hAnsiTheme="minorHAnsi"/>
          <w:sz w:val="22"/>
          <w:szCs w:val="22"/>
        </w:rPr>
        <w:t>usicAeterna;</w:t>
      </w:r>
      <w:r w:rsidR="00D25D73" w:rsidRPr="00AB1DEC">
        <w:rPr>
          <w:rFonts w:asciiTheme="minorHAnsi" w:hAnsiTheme="minorHAnsi"/>
          <w:sz w:val="22"/>
          <w:szCs w:val="22"/>
        </w:rPr>
        <w:t xml:space="preserve"> </w:t>
      </w:r>
      <w:r w:rsidR="00702C28">
        <w:rPr>
          <w:rFonts w:asciiTheme="minorHAnsi" w:hAnsiTheme="minorHAnsi"/>
          <w:sz w:val="22"/>
          <w:szCs w:val="22"/>
        </w:rPr>
        <w:t xml:space="preserve">a new production of Mozart’s </w:t>
      </w:r>
      <w:r w:rsidR="00702C28" w:rsidRPr="00702C28">
        <w:rPr>
          <w:rFonts w:asciiTheme="minorHAnsi" w:hAnsiTheme="minorHAnsi"/>
          <w:i/>
          <w:sz w:val="22"/>
          <w:szCs w:val="22"/>
        </w:rPr>
        <w:t>La Clemenza di Tito</w:t>
      </w:r>
      <w:r w:rsidR="00702C28">
        <w:rPr>
          <w:rFonts w:asciiTheme="minorHAnsi" w:hAnsiTheme="minorHAnsi"/>
          <w:sz w:val="22"/>
          <w:szCs w:val="22"/>
        </w:rPr>
        <w:t xml:space="preserve"> with Peter Sellars</w:t>
      </w:r>
      <w:r w:rsidR="00303F8F">
        <w:rPr>
          <w:rFonts w:asciiTheme="minorHAnsi" w:hAnsiTheme="minorHAnsi"/>
          <w:sz w:val="22"/>
          <w:szCs w:val="22"/>
        </w:rPr>
        <w:t xml:space="preserve"> at the Salzburg Festival with m</w:t>
      </w:r>
      <w:r w:rsidR="00702C28">
        <w:rPr>
          <w:rFonts w:asciiTheme="minorHAnsi" w:hAnsiTheme="minorHAnsi"/>
          <w:sz w:val="22"/>
          <w:szCs w:val="22"/>
        </w:rPr>
        <w:t xml:space="preserve">usicAeterna which then transferred to Dutch Opera where Teodor made his debut in 2018, the BBC Proms with MusicAeterna in July 2018, </w:t>
      </w:r>
      <w:r w:rsidR="00303F8F">
        <w:rPr>
          <w:rFonts w:asciiTheme="minorHAnsi" w:hAnsiTheme="minorHAnsi"/>
          <w:sz w:val="22"/>
          <w:szCs w:val="22"/>
        </w:rPr>
        <w:t xml:space="preserve">a return visit to the Salzburg Festival </w:t>
      </w:r>
      <w:r w:rsidR="005A4434">
        <w:rPr>
          <w:rFonts w:asciiTheme="minorHAnsi" w:hAnsiTheme="minorHAnsi"/>
          <w:sz w:val="22"/>
          <w:szCs w:val="22"/>
        </w:rPr>
        <w:t>2018 with musicAeterna fo</w:t>
      </w:r>
      <w:r w:rsidR="00EB15DB">
        <w:rPr>
          <w:rFonts w:asciiTheme="minorHAnsi" w:hAnsiTheme="minorHAnsi"/>
          <w:sz w:val="22"/>
          <w:szCs w:val="22"/>
        </w:rPr>
        <w:t>r Beethoven’s Symphonies 1-9</w:t>
      </w:r>
      <w:bookmarkStart w:id="0" w:name="_GoBack"/>
      <w:bookmarkEnd w:id="0"/>
      <w:r w:rsidR="00303F8F">
        <w:rPr>
          <w:rFonts w:asciiTheme="minorHAnsi" w:hAnsiTheme="minorHAnsi"/>
          <w:sz w:val="22"/>
          <w:szCs w:val="22"/>
        </w:rPr>
        <w:t xml:space="preserve"> in five sell out concerts, </w:t>
      </w:r>
      <w:r w:rsidR="00D25D73" w:rsidRPr="00AB1DEC">
        <w:rPr>
          <w:rFonts w:asciiTheme="minorHAnsi" w:hAnsiTheme="minorHAnsi"/>
          <w:sz w:val="22"/>
          <w:szCs w:val="22"/>
        </w:rPr>
        <w:t xml:space="preserve">a tour with Mahler Chamber Orchestra of Berio’s </w:t>
      </w:r>
      <w:r w:rsidR="00D25D73" w:rsidRPr="00AB1DEC">
        <w:rPr>
          <w:rFonts w:asciiTheme="minorHAnsi" w:hAnsiTheme="minorHAnsi"/>
          <w:i/>
          <w:sz w:val="22"/>
          <w:szCs w:val="22"/>
        </w:rPr>
        <w:t>Coro</w:t>
      </w:r>
      <w:r w:rsidR="003F0C41">
        <w:rPr>
          <w:rFonts w:asciiTheme="minorHAnsi" w:hAnsiTheme="minorHAnsi"/>
          <w:i/>
          <w:sz w:val="22"/>
          <w:szCs w:val="22"/>
        </w:rPr>
        <w:t>;</w:t>
      </w:r>
      <w:r w:rsidR="00D810A9" w:rsidRPr="00AB1DEC">
        <w:rPr>
          <w:rFonts w:asciiTheme="minorHAnsi" w:hAnsiTheme="minorHAnsi"/>
          <w:i/>
          <w:sz w:val="22"/>
          <w:szCs w:val="22"/>
        </w:rPr>
        <w:t xml:space="preserve"> </w:t>
      </w:r>
      <w:r w:rsidR="00255137" w:rsidRPr="00AB1DEC">
        <w:rPr>
          <w:rFonts w:asciiTheme="minorHAnsi" w:hAnsiTheme="minorHAnsi"/>
          <w:i/>
          <w:sz w:val="22"/>
          <w:szCs w:val="22"/>
        </w:rPr>
        <w:t xml:space="preserve">Clemenza di tito </w:t>
      </w:r>
      <w:r w:rsidR="003F6294" w:rsidRPr="00AB1DEC">
        <w:rPr>
          <w:rFonts w:asciiTheme="minorHAnsi" w:hAnsiTheme="minorHAnsi"/>
          <w:sz w:val="22"/>
          <w:szCs w:val="22"/>
        </w:rPr>
        <w:t xml:space="preserve">and Mozart’s </w:t>
      </w:r>
      <w:r w:rsidR="003F6294" w:rsidRPr="00AB1DEC">
        <w:rPr>
          <w:rFonts w:asciiTheme="minorHAnsi" w:hAnsiTheme="minorHAnsi"/>
          <w:i/>
          <w:sz w:val="22"/>
          <w:szCs w:val="22"/>
        </w:rPr>
        <w:t>Requiem</w:t>
      </w:r>
      <w:r w:rsidR="003F6294" w:rsidRPr="00AB1DEC">
        <w:rPr>
          <w:rFonts w:asciiTheme="minorHAnsi" w:hAnsiTheme="minorHAnsi"/>
          <w:sz w:val="22"/>
          <w:szCs w:val="22"/>
        </w:rPr>
        <w:t xml:space="preserve"> at Salzburg Festival,</w:t>
      </w:r>
      <w:r w:rsidR="00D25D73" w:rsidRPr="00AB1DEC">
        <w:rPr>
          <w:rFonts w:asciiTheme="minorHAnsi" w:hAnsiTheme="minorHAnsi"/>
          <w:sz w:val="22"/>
          <w:szCs w:val="22"/>
        </w:rPr>
        <w:t xml:space="preserve"> </w:t>
      </w:r>
      <w:r w:rsidRPr="00AB1DEC">
        <w:rPr>
          <w:rFonts w:asciiTheme="minorHAnsi" w:hAnsiTheme="minorHAnsi"/>
          <w:sz w:val="22"/>
          <w:szCs w:val="22"/>
        </w:rPr>
        <w:t xml:space="preserve">Verdi’s </w:t>
      </w:r>
      <w:r w:rsidRPr="00AB1DEC">
        <w:rPr>
          <w:rFonts w:asciiTheme="minorHAnsi" w:hAnsiTheme="minorHAnsi"/>
          <w:i/>
          <w:sz w:val="22"/>
          <w:szCs w:val="22"/>
        </w:rPr>
        <w:t>Macbeth</w:t>
      </w:r>
      <w:r w:rsidRPr="00AB1DEC">
        <w:rPr>
          <w:rFonts w:asciiTheme="minorHAnsi" w:hAnsiTheme="minorHAnsi"/>
          <w:sz w:val="22"/>
          <w:szCs w:val="22"/>
        </w:rPr>
        <w:t xml:space="preserve"> at Zurich Opera with Barrie Kosky (2016); </w:t>
      </w:r>
      <w:r w:rsidRPr="00AB1DEC">
        <w:rPr>
          <w:rFonts w:asciiTheme="minorHAnsi" w:eastAsia="Gothic725BdBT" w:hAnsiTheme="minorHAnsi"/>
          <w:sz w:val="22"/>
          <w:szCs w:val="22"/>
        </w:rPr>
        <w:t xml:space="preserve"> </w:t>
      </w:r>
      <w:r w:rsidRPr="00AB1DEC">
        <w:rPr>
          <w:rFonts w:asciiTheme="minorHAnsi" w:hAnsiTheme="minorHAnsi"/>
          <w:sz w:val="22"/>
          <w:szCs w:val="22"/>
        </w:rPr>
        <w:t xml:space="preserve">Wagner’s </w:t>
      </w:r>
      <w:r w:rsidRPr="00AB1DEC">
        <w:rPr>
          <w:rFonts w:asciiTheme="minorHAnsi" w:hAnsiTheme="minorHAnsi"/>
          <w:i/>
          <w:sz w:val="22"/>
          <w:szCs w:val="22"/>
        </w:rPr>
        <w:t>Das Rheingold</w:t>
      </w:r>
      <w:r w:rsidRPr="00AB1DEC">
        <w:rPr>
          <w:rFonts w:asciiTheme="minorHAnsi" w:hAnsiTheme="minorHAnsi"/>
          <w:sz w:val="22"/>
          <w:szCs w:val="22"/>
        </w:rPr>
        <w:t xml:space="preserve"> with musicAeterna orchestra (2015, RUHRtriennale in Bochum); Tchaikovsky Iolanthe and Stravinsky Persephone at Aix Festival (2015) which premiered in Madrid in 2012; Purcell’s </w:t>
      </w:r>
      <w:r w:rsidRPr="00AB1DEC">
        <w:rPr>
          <w:rFonts w:asciiTheme="minorHAnsi" w:hAnsiTheme="minorHAnsi"/>
          <w:i/>
          <w:sz w:val="22"/>
          <w:szCs w:val="22"/>
        </w:rPr>
        <w:t xml:space="preserve">The Indian Queen </w:t>
      </w:r>
      <w:r w:rsidR="00AB1DEC">
        <w:rPr>
          <w:rFonts w:asciiTheme="minorHAnsi" w:hAnsiTheme="minorHAnsi"/>
          <w:sz w:val="22"/>
          <w:szCs w:val="22"/>
        </w:rPr>
        <w:t xml:space="preserve">in Madrid (2012); </w:t>
      </w:r>
      <w:r w:rsidRPr="00AB1DEC">
        <w:rPr>
          <w:rFonts w:asciiTheme="minorHAnsi" w:hAnsiTheme="minorHAnsi"/>
          <w:sz w:val="22"/>
          <w:szCs w:val="22"/>
        </w:rPr>
        <w:t xml:space="preserve">Shostakovich's </w:t>
      </w:r>
      <w:r w:rsidRPr="00AB1DEC">
        <w:rPr>
          <w:rFonts w:asciiTheme="minorHAnsi" w:hAnsiTheme="minorHAnsi"/>
          <w:i/>
          <w:sz w:val="22"/>
          <w:szCs w:val="22"/>
        </w:rPr>
        <w:t>Lady Macbeth of the Mtsensk District</w:t>
      </w:r>
      <w:r w:rsidRPr="00AB1DEC">
        <w:rPr>
          <w:rFonts w:asciiTheme="minorHAnsi" w:hAnsiTheme="minorHAnsi"/>
          <w:sz w:val="22"/>
          <w:szCs w:val="22"/>
        </w:rPr>
        <w:t xml:space="preserve"> in Zurich (2012)</w:t>
      </w:r>
      <w:r w:rsidR="003F0C41">
        <w:rPr>
          <w:rFonts w:asciiTheme="minorHAnsi" w:hAnsiTheme="minorHAnsi"/>
          <w:sz w:val="22"/>
          <w:szCs w:val="22"/>
        </w:rPr>
        <w:t xml:space="preserve"> and</w:t>
      </w:r>
      <w:r w:rsidRPr="00AB1DEC">
        <w:rPr>
          <w:rFonts w:asciiTheme="minorHAnsi" w:hAnsiTheme="minorHAnsi"/>
          <w:sz w:val="22"/>
          <w:szCs w:val="22"/>
        </w:rPr>
        <w:t xml:space="preserve"> Weinberg's </w:t>
      </w:r>
      <w:r w:rsidRPr="00AB1DEC">
        <w:rPr>
          <w:rFonts w:asciiTheme="minorHAnsi" w:hAnsiTheme="minorHAnsi"/>
          <w:i/>
          <w:sz w:val="22"/>
          <w:szCs w:val="22"/>
        </w:rPr>
        <w:t>The Passenger</w:t>
      </w:r>
      <w:r w:rsidRPr="00AB1DEC">
        <w:rPr>
          <w:rFonts w:asciiTheme="minorHAnsi" w:hAnsiTheme="minorHAnsi"/>
          <w:sz w:val="22"/>
          <w:szCs w:val="22"/>
        </w:rPr>
        <w:t xml:space="preserve"> with the Vienna Symph</w:t>
      </w:r>
      <w:r w:rsidR="005A4434">
        <w:rPr>
          <w:rFonts w:asciiTheme="minorHAnsi" w:hAnsiTheme="minorHAnsi"/>
          <w:sz w:val="22"/>
          <w:szCs w:val="22"/>
        </w:rPr>
        <w:t xml:space="preserve">ony Orchestra in Bregenz (2010). </w:t>
      </w:r>
    </w:p>
    <w:p w14:paraId="0866BCA1" w14:textId="77777777" w:rsidR="00854C9C" w:rsidRPr="00854C9C" w:rsidRDefault="00854C9C" w:rsidP="00854C9C">
      <w:pPr>
        <w:pStyle w:val="NormalWeb"/>
        <w:shd w:val="clear" w:color="auto" w:fill="FFFFFF"/>
        <w:spacing w:before="0" w:beforeAutospacing="0" w:after="0" w:afterAutospacing="0"/>
        <w:jc w:val="both"/>
        <w:rPr>
          <w:rFonts w:asciiTheme="minorHAnsi" w:hAnsiTheme="minorHAnsi"/>
          <w:sz w:val="22"/>
          <w:szCs w:val="22"/>
        </w:rPr>
      </w:pPr>
    </w:p>
    <w:p w14:paraId="426279F8" w14:textId="602A6979" w:rsidR="00982114" w:rsidRPr="00854C9C" w:rsidRDefault="00854C9C" w:rsidP="00854C9C">
      <w:pPr>
        <w:pStyle w:val="NormalWeb"/>
        <w:shd w:val="clear" w:color="auto" w:fill="FFFFFF"/>
        <w:spacing w:before="0" w:beforeAutospacing="0" w:after="0" w:afterAutospacing="0"/>
        <w:jc w:val="both"/>
        <w:rPr>
          <w:rFonts w:asciiTheme="minorHAnsi" w:hAnsiTheme="minorHAnsi"/>
          <w:sz w:val="22"/>
          <w:szCs w:val="22"/>
        </w:rPr>
      </w:pPr>
      <w:r w:rsidRPr="00854C9C">
        <w:rPr>
          <w:rFonts w:asciiTheme="minorHAnsi" w:hAnsiTheme="minorHAnsi"/>
          <w:sz w:val="22"/>
          <w:szCs w:val="22"/>
        </w:rPr>
        <w:t xml:space="preserve">As Artistic Director of Perm Opera, Teodor has commissioned several important new works, including Phillipe Hersants ‘Tristia’ (2016), Dmitrii Kourliandski’s opera </w:t>
      </w:r>
      <w:r w:rsidRPr="00854C9C">
        <w:rPr>
          <w:rFonts w:asciiTheme="minorHAnsi" w:hAnsiTheme="minorHAnsi"/>
          <w:i/>
          <w:sz w:val="22"/>
          <w:szCs w:val="22"/>
        </w:rPr>
        <w:t>Nosferatu</w:t>
      </w:r>
      <w:r w:rsidRPr="00854C9C">
        <w:rPr>
          <w:rFonts w:asciiTheme="minorHAnsi" w:hAnsiTheme="minorHAnsi"/>
          <w:sz w:val="22"/>
          <w:szCs w:val="22"/>
        </w:rPr>
        <w:t xml:space="preserve"> (2014), Alexei </w:t>
      </w:r>
      <w:r w:rsidRPr="00854C9C">
        <w:rPr>
          <w:rStyle w:val="Emphasis"/>
          <w:rFonts w:asciiTheme="minorHAnsi" w:hAnsiTheme="minorHAnsi"/>
          <w:bCs/>
          <w:i w:val="0"/>
          <w:sz w:val="22"/>
          <w:szCs w:val="22"/>
          <w:shd w:val="clear" w:color="auto" w:fill="FFFFFF"/>
        </w:rPr>
        <w:t xml:space="preserve">Syumak’s opera </w:t>
      </w:r>
      <w:r w:rsidRPr="00854C9C">
        <w:rPr>
          <w:rStyle w:val="Emphasis"/>
          <w:rFonts w:asciiTheme="minorHAnsi" w:hAnsiTheme="minorHAnsi"/>
          <w:bCs/>
          <w:sz w:val="22"/>
          <w:szCs w:val="22"/>
          <w:shd w:val="clear" w:color="auto" w:fill="FFFFFF"/>
        </w:rPr>
        <w:t>Cantos</w:t>
      </w:r>
      <w:r w:rsidRPr="00854C9C">
        <w:rPr>
          <w:rFonts w:asciiTheme="minorHAnsi" w:hAnsiTheme="minorHAnsi"/>
          <w:sz w:val="22"/>
          <w:szCs w:val="22"/>
        </w:rPr>
        <w:t xml:space="preserve"> (2016), and a violin concerto by Sergey Nevsky (2015). </w:t>
      </w:r>
    </w:p>
    <w:p w14:paraId="561D261D" w14:textId="77777777" w:rsidR="00854C9C" w:rsidRPr="00854C9C" w:rsidRDefault="00854C9C" w:rsidP="00854C9C">
      <w:pPr>
        <w:pStyle w:val="NormalWeb"/>
        <w:shd w:val="clear" w:color="auto" w:fill="FFFFFF"/>
        <w:spacing w:before="0" w:beforeAutospacing="0" w:after="0" w:afterAutospacing="0"/>
        <w:jc w:val="both"/>
        <w:rPr>
          <w:rFonts w:ascii="Source Sans Pro" w:hAnsi="Source Sans Pro" w:hint="eastAsia"/>
          <w:sz w:val="24"/>
          <w:szCs w:val="24"/>
        </w:rPr>
      </w:pPr>
    </w:p>
    <w:p w14:paraId="1355ED72" w14:textId="2FB6CBCC" w:rsidR="005B0F93" w:rsidRPr="003F0C41" w:rsidRDefault="001B2BDF" w:rsidP="005B0F93">
      <w:pPr>
        <w:pStyle w:val="NormalWeb"/>
        <w:shd w:val="clear" w:color="auto" w:fill="FFFFFF"/>
        <w:spacing w:before="0" w:beforeAutospacing="0" w:after="0" w:afterAutospacing="0"/>
        <w:rPr>
          <w:rFonts w:asciiTheme="minorHAnsi" w:hAnsiTheme="minorHAnsi"/>
          <w:color w:val="000000" w:themeColor="text1"/>
          <w:sz w:val="22"/>
          <w:szCs w:val="22"/>
        </w:rPr>
      </w:pPr>
      <w:r w:rsidRPr="003F0C41">
        <w:rPr>
          <w:rFonts w:asciiTheme="minorHAnsi" w:hAnsiTheme="minorHAnsi"/>
          <w:color w:val="000000" w:themeColor="text1"/>
          <w:sz w:val="22"/>
          <w:szCs w:val="22"/>
        </w:rPr>
        <w:t>Teodor Currentzis and m</w:t>
      </w:r>
      <w:r w:rsidR="00982114" w:rsidRPr="003F0C41">
        <w:rPr>
          <w:rFonts w:asciiTheme="minorHAnsi" w:hAnsiTheme="minorHAnsi"/>
          <w:color w:val="000000" w:themeColor="text1"/>
          <w:sz w:val="22"/>
          <w:szCs w:val="22"/>
        </w:rPr>
        <w:t>usicAete</w:t>
      </w:r>
      <w:r w:rsidRPr="003F0C41">
        <w:rPr>
          <w:rFonts w:asciiTheme="minorHAnsi" w:hAnsiTheme="minorHAnsi"/>
          <w:color w:val="000000" w:themeColor="text1"/>
          <w:sz w:val="22"/>
          <w:szCs w:val="22"/>
        </w:rPr>
        <w:t>rna are exclusive Sony artists and</w:t>
      </w:r>
      <w:r w:rsidR="00982114" w:rsidRPr="003F0C41">
        <w:rPr>
          <w:rFonts w:asciiTheme="minorHAnsi" w:hAnsiTheme="minorHAnsi"/>
          <w:color w:val="000000" w:themeColor="text1"/>
          <w:sz w:val="22"/>
          <w:szCs w:val="22"/>
        </w:rPr>
        <w:t xml:space="preserve"> have released the Mozart-Da Ponte trilogy, Stravinsky’s</w:t>
      </w:r>
      <w:r w:rsidR="00982114" w:rsidRPr="003F0C41">
        <w:rPr>
          <w:rStyle w:val="apple-converted-space"/>
          <w:rFonts w:asciiTheme="minorHAnsi" w:hAnsiTheme="minorHAnsi"/>
          <w:color w:val="000000" w:themeColor="text1"/>
          <w:sz w:val="22"/>
          <w:szCs w:val="22"/>
        </w:rPr>
        <w:t> </w:t>
      </w:r>
      <w:r w:rsidR="00982114" w:rsidRPr="003F0C41">
        <w:rPr>
          <w:rStyle w:val="Emphasis"/>
          <w:rFonts w:asciiTheme="minorHAnsi" w:hAnsiTheme="minorHAnsi"/>
          <w:color w:val="000000" w:themeColor="text1"/>
          <w:sz w:val="22"/>
          <w:szCs w:val="22"/>
        </w:rPr>
        <w:t>Les Noces</w:t>
      </w:r>
      <w:r w:rsidR="00AB5DAA">
        <w:rPr>
          <w:rStyle w:val="apple-converted-space"/>
          <w:rFonts w:asciiTheme="minorHAnsi" w:hAnsiTheme="minorHAnsi"/>
          <w:color w:val="000000" w:themeColor="text1"/>
          <w:sz w:val="22"/>
          <w:szCs w:val="22"/>
        </w:rPr>
        <w:t xml:space="preserve">, </w:t>
      </w:r>
      <w:r w:rsidR="00982114" w:rsidRPr="003F0C41">
        <w:rPr>
          <w:rFonts w:asciiTheme="minorHAnsi" w:hAnsiTheme="minorHAnsi"/>
          <w:color w:val="000000" w:themeColor="text1"/>
          <w:sz w:val="22"/>
          <w:szCs w:val="22"/>
        </w:rPr>
        <w:t>Tchaikovsky’s</w:t>
      </w:r>
      <w:r w:rsidR="00982114" w:rsidRPr="003F0C41">
        <w:rPr>
          <w:rStyle w:val="apple-converted-space"/>
          <w:rFonts w:asciiTheme="minorHAnsi" w:hAnsiTheme="minorHAnsi"/>
          <w:color w:val="000000" w:themeColor="text1"/>
          <w:sz w:val="22"/>
          <w:szCs w:val="22"/>
        </w:rPr>
        <w:t> </w:t>
      </w:r>
      <w:r w:rsidR="00982114" w:rsidRPr="003F0C41">
        <w:rPr>
          <w:rStyle w:val="Emphasis"/>
          <w:rFonts w:asciiTheme="minorHAnsi" w:hAnsiTheme="minorHAnsi"/>
          <w:color w:val="000000" w:themeColor="text1"/>
          <w:sz w:val="22"/>
          <w:szCs w:val="22"/>
        </w:rPr>
        <w:t>Violin Concerto</w:t>
      </w:r>
      <w:r w:rsidR="00E4105B">
        <w:rPr>
          <w:rFonts w:asciiTheme="minorHAnsi" w:hAnsiTheme="minorHAnsi"/>
          <w:color w:val="000000" w:themeColor="text1"/>
          <w:sz w:val="22"/>
          <w:szCs w:val="22"/>
        </w:rPr>
        <w:t>, w</w:t>
      </w:r>
      <w:r w:rsidR="00702C28">
        <w:rPr>
          <w:rFonts w:asciiTheme="minorHAnsi" w:hAnsiTheme="minorHAnsi"/>
          <w:color w:val="000000" w:themeColor="text1"/>
          <w:sz w:val="22"/>
          <w:szCs w:val="22"/>
        </w:rPr>
        <w:t>ith Patricia Kopatchinskaja and</w:t>
      </w:r>
      <w:r w:rsidR="00E4105B">
        <w:rPr>
          <w:rFonts w:asciiTheme="minorHAnsi" w:hAnsiTheme="minorHAnsi"/>
          <w:color w:val="000000" w:themeColor="text1"/>
          <w:sz w:val="22"/>
          <w:szCs w:val="22"/>
        </w:rPr>
        <w:t xml:space="preserve"> Tchaikovsky’s </w:t>
      </w:r>
      <w:r w:rsidR="00E4105B" w:rsidRPr="00E4105B">
        <w:rPr>
          <w:rFonts w:asciiTheme="minorHAnsi" w:hAnsiTheme="minorHAnsi"/>
          <w:i/>
          <w:color w:val="000000" w:themeColor="text1"/>
          <w:sz w:val="22"/>
          <w:szCs w:val="22"/>
        </w:rPr>
        <w:t xml:space="preserve">Symphony No. </w:t>
      </w:r>
      <w:r w:rsidR="00E4105B">
        <w:rPr>
          <w:rFonts w:asciiTheme="minorHAnsi" w:hAnsiTheme="minorHAnsi"/>
          <w:i/>
          <w:color w:val="000000" w:themeColor="text1"/>
          <w:sz w:val="22"/>
          <w:szCs w:val="22"/>
        </w:rPr>
        <w:t>6</w:t>
      </w:r>
      <w:r w:rsidR="00E4105B">
        <w:rPr>
          <w:rFonts w:asciiTheme="minorHAnsi" w:hAnsiTheme="minorHAnsi"/>
          <w:color w:val="000000" w:themeColor="text1"/>
          <w:sz w:val="22"/>
          <w:szCs w:val="22"/>
        </w:rPr>
        <w:t xml:space="preserve"> along with Mahler’s </w:t>
      </w:r>
      <w:r w:rsidR="00E4105B" w:rsidRPr="00E4105B">
        <w:rPr>
          <w:rFonts w:asciiTheme="minorHAnsi" w:hAnsiTheme="minorHAnsi"/>
          <w:i/>
          <w:color w:val="000000" w:themeColor="text1"/>
          <w:sz w:val="22"/>
          <w:szCs w:val="22"/>
        </w:rPr>
        <w:t>Symphony No. 6</w:t>
      </w:r>
      <w:r w:rsidR="00E4105B">
        <w:rPr>
          <w:rFonts w:asciiTheme="minorHAnsi" w:hAnsiTheme="minorHAnsi"/>
          <w:color w:val="000000" w:themeColor="text1"/>
          <w:sz w:val="22"/>
          <w:szCs w:val="22"/>
        </w:rPr>
        <w:t xml:space="preserve"> which is soon to be released. </w:t>
      </w:r>
      <w:r w:rsidR="00982114" w:rsidRPr="003F0C41">
        <w:rPr>
          <w:rFonts w:asciiTheme="minorHAnsi" w:hAnsiTheme="minorHAnsi"/>
          <w:color w:val="000000" w:themeColor="text1"/>
          <w:sz w:val="22"/>
          <w:szCs w:val="22"/>
        </w:rPr>
        <w:t>Previous recordings include Shostakovich’s</w:t>
      </w:r>
      <w:r w:rsidR="00982114" w:rsidRPr="003F0C41">
        <w:rPr>
          <w:rStyle w:val="apple-converted-space"/>
          <w:rFonts w:asciiTheme="minorHAnsi" w:hAnsiTheme="minorHAnsi"/>
          <w:color w:val="000000" w:themeColor="text1"/>
          <w:sz w:val="22"/>
          <w:szCs w:val="22"/>
        </w:rPr>
        <w:t> </w:t>
      </w:r>
      <w:r w:rsidR="00982114" w:rsidRPr="003F0C41">
        <w:rPr>
          <w:rStyle w:val="Emphasis"/>
          <w:rFonts w:asciiTheme="minorHAnsi" w:hAnsiTheme="minorHAnsi"/>
          <w:color w:val="000000" w:themeColor="text1"/>
          <w:sz w:val="22"/>
          <w:szCs w:val="22"/>
        </w:rPr>
        <w:t>Symphony No. 14</w:t>
      </w:r>
      <w:r w:rsidR="00982114" w:rsidRPr="003F0C41">
        <w:rPr>
          <w:rFonts w:asciiTheme="minorHAnsi" w:hAnsiTheme="minorHAnsi"/>
          <w:color w:val="000000" w:themeColor="text1"/>
          <w:sz w:val="22"/>
          <w:szCs w:val="22"/>
        </w:rPr>
        <w:t>, Mozart’s</w:t>
      </w:r>
      <w:r w:rsidR="00982114" w:rsidRPr="003F0C41">
        <w:rPr>
          <w:rStyle w:val="apple-converted-space"/>
          <w:rFonts w:asciiTheme="minorHAnsi" w:hAnsiTheme="minorHAnsi"/>
          <w:color w:val="000000" w:themeColor="text1"/>
          <w:sz w:val="22"/>
          <w:szCs w:val="22"/>
        </w:rPr>
        <w:t> </w:t>
      </w:r>
      <w:r w:rsidR="00982114" w:rsidRPr="003F0C41">
        <w:rPr>
          <w:rStyle w:val="Emphasis"/>
          <w:rFonts w:asciiTheme="minorHAnsi" w:hAnsiTheme="minorHAnsi"/>
          <w:color w:val="000000" w:themeColor="text1"/>
          <w:sz w:val="22"/>
          <w:szCs w:val="22"/>
        </w:rPr>
        <w:t>Requiem</w:t>
      </w:r>
      <w:r w:rsidR="00982114" w:rsidRPr="003F0C41">
        <w:rPr>
          <w:rStyle w:val="apple-converted-space"/>
          <w:rFonts w:asciiTheme="minorHAnsi" w:hAnsiTheme="minorHAnsi"/>
          <w:color w:val="000000" w:themeColor="text1"/>
          <w:sz w:val="22"/>
          <w:szCs w:val="22"/>
        </w:rPr>
        <w:t> </w:t>
      </w:r>
      <w:r w:rsidR="00982114" w:rsidRPr="003F0C41">
        <w:rPr>
          <w:rFonts w:asciiTheme="minorHAnsi" w:hAnsiTheme="minorHAnsi"/>
          <w:color w:val="000000" w:themeColor="text1"/>
          <w:sz w:val="22"/>
          <w:szCs w:val="22"/>
        </w:rPr>
        <w:t>and Purcell’s</w:t>
      </w:r>
      <w:r w:rsidR="00982114" w:rsidRPr="003F0C41">
        <w:rPr>
          <w:rStyle w:val="apple-converted-space"/>
          <w:rFonts w:asciiTheme="minorHAnsi" w:hAnsiTheme="minorHAnsi"/>
          <w:color w:val="000000" w:themeColor="text1"/>
          <w:sz w:val="22"/>
          <w:szCs w:val="22"/>
        </w:rPr>
        <w:t> </w:t>
      </w:r>
      <w:r w:rsidR="00982114" w:rsidRPr="003F0C41">
        <w:rPr>
          <w:rStyle w:val="Emphasis"/>
          <w:rFonts w:asciiTheme="minorHAnsi" w:hAnsiTheme="minorHAnsi"/>
          <w:color w:val="000000" w:themeColor="text1"/>
          <w:sz w:val="22"/>
          <w:szCs w:val="22"/>
        </w:rPr>
        <w:t>Dido and Aeneas</w:t>
      </w:r>
      <w:r w:rsidR="00982114" w:rsidRPr="003F0C41">
        <w:rPr>
          <w:rStyle w:val="apple-converted-space"/>
          <w:rFonts w:asciiTheme="minorHAnsi" w:hAnsiTheme="minorHAnsi"/>
          <w:color w:val="000000" w:themeColor="text1"/>
          <w:sz w:val="22"/>
          <w:szCs w:val="22"/>
        </w:rPr>
        <w:t> </w:t>
      </w:r>
      <w:r w:rsidR="00982114" w:rsidRPr="003F0C41">
        <w:rPr>
          <w:rFonts w:asciiTheme="minorHAnsi" w:hAnsiTheme="minorHAnsi"/>
          <w:color w:val="000000" w:themeColor="text1"/>
          <w:sz w:val="22"/>
          <w:szCs w:val="22"/>
        </w:rPr>
        <w:t xml:space="preserve">all on the Alpha label and the Shostakovich Piano Concertos with Alexander Melnikov and the Mahler Chamber Orchestra on the Harmonia Mundi label. </w:t>
      </w:r>
    </w:p>
    <w:p w14:paraId="6282EAE1" w14:textId="77777777" w:rsidR="005B0F93" w:rsidRPr="003F0C41" w:rsidRDefault="005B0F93" w:rsidP="001B2BDF">
      <w:pPr>
        <w:pStyle w:val="NormalWeb"/>
        <w:shd w:val="clear" w:color="auto" w:fill="FFFFFF"/>
        <w:spacing w:before="0" w:beforeAutospacing="0" w:after="0" w:afterAutospacing="0"/>
        <w:rPr>
          <w:rFonts w:asciiTheme="minorHAnsi" w:hAnsiTheme="minorHAnsi"/>
          <w:color w:val="000000" w:themeColor="text1"/>
          <w:sz w:val="22"/>
          <w:szCs w:val="22"/>
        </w:rPr>
      </w:pPr>
    </w:p>
    <w:p w14:paraId="022BDDBC" w14:textId="17A43991" w:rsidR="00982114" w:rsidRPr="004C43AA" w:rsidRDefault="00064A94" w:rsidP="004C43AA">
      <w:pPr>
        <w:pStyle w:val="NormalWeb"/>
        <w:shd w:val="clear" w:color="auto" w:fill="FFFFFF"/>
        <w:spacing w:before="0" w:beforeAutospacing="0" w:after="0" w:afterAutospacing="0"/>
        <w:jc w:val="both"/>
        <w:rPr>
          <w:rFonts w:asciiTheme="minorHAnsi" w:hAnsiTheme="minorHAnsi"/>
          <w:sz w:val="22"/>
          <w:szCs w:val="22"/>
        </w:rPr>
      </w:pPr>
      <w:r w:rsidRPr="003F0C41">
        <w:rPr>
          <w:rFonts w:asciiTheme="minorHAnsi" w:hAnsiTheme="minorHAnsi"/>
          <w:color w:val="000000" w:themeColor="text1"/>
          <w:sz w:val="22"/>
          <w:szCs w:val="22"/>
        </w:rPr>
        <w:t xml:space="preserve">In 2017, </w:t>
      </w:r>
      <w:r w:rsidR="003F0C41">
        <w:rPr>
          <w:color w:val="000000" w:themeColor="text1"/>
          <w:sz w:val="22"/>
          <w:szCs w:val="22"/>
        </w:rPr>
        <w:t xml:space="preserve">ECHO Klassik awarded the </w:t>
      </w:r>
      <w:r w:rsidRPr="003F0C41">
        <w:rPr>
          <w:rFonts w:asciiTheme="minorHAnsi" w:hAnsiTheme="minorHAnsi"/>
          <w:color w:val="000000" w:themeColor="text1"/>
          <w:sz w:val="22"/>
          <w:szCs w:val="22"/>
        </w:rPr>
        <w:t xml:space="preserve">DVD/Blu-ray </w:t>
      </w:r>
      <w:r w:rsidR="003F0C41">
        <w:rPr>
          <w:color w:val="000000" w:themeColor="text1"/>
          <w:sz w:val="22"/>
          <w:szCs w:val="22"/>
        </w:rPr>
        <w:t xml:space="preserve">production </w:t>
      </w:r>
      <w:r w:rsidRPr="003F0C41">
        <w:rPr>
          <w:rFonts w:asciiTheme="minorHAnsi" w:hAnsiTheme="minorHAnsi"/>
          <w:color w:val="000000" w:themeColor="text1"/>
          <w:sz w:val="22"/>
          <w:szCs w:val="22"/>
        </w:rPr>
        <w:t>of Purcell’s Indian Queen</w:t>
      </w:r>
      <w:r w:rsidR="003F0C41">
        <w:rPr>
          <w:color w:val="000000" w:themeColor="text1"/>
          <w:sz w:val="22"/>
          <w:szCs w:val="22"/>
        </w:rPr>
        <w:t>, directed by Peter Sellers,</w:t>
      </w:r>
      <w:r w:rsidRPr="003F0C41">
        <w:rPr>
          <w:rFonts w:asciiTheme="minorHAnsi" w:hAnsiTheme="minorHAnsi"/>
          <w:color w:val="000000" w:themeColor="text1"/>
          <w:sz w:val="22"/>
          <w:szCs w:val="22"/>
        </w:rPr>
        <w:t xml:space="preserve"> </w:t>
      </w:r>
      <w:r w:rsidR="003F0C41">
        <w:rPr>
          <w:color w:val="000000" w:themeColor="text1"/>
          <w:sz w:val="22"/>
          <w:szCs w:val="22"/>
        </w:rPr>
        <w:t xml:space="preserve">with Teodor and musicAeterna, following on from a previous ECHO Klassik award in 2016 </w:t>
      </w:r>
      <w:r w:rsidR="00982114" w:rsidRPr="003F0C41">
        <w:rPr>
          <w:rFonts w:asciiTheme="minorHAnsi" w:hAnsiTheme="minorHAnsi"/>
          <w:color w:val="000000" w:themeColor="text1"/>
          <w:sz w:val="22"/>
          <w:szCs w:val="22"/>
        </w:rPr>
        <w:t xml:space="preserve">for ‘Symphonic Recording (20th/21st </w:t>
      </w:r>
      <w:r w:rsidR="00982114" w:rsidRPr="001B2BDF">
        <w:rPr>
          <w:rFonts w:asciiTheme="minorHAnsi" w:hAnsiTheme="minorHAnsi"/>
          <w:sz w:val="22"/>
          <w:szCs w:val="22"/>
        </w:rPr>
        <w:t>century mus</w:t>
      </w:r>
      <w:r w:rsidR="001B2BDF">
        <w:rPr>
          <w:rFonts w:asciiTheme="minorHAnsi" w:hAnsiTheme="minorHAnsi"/>
          <w:sz w:val="22"/>
          <w:szCs w:val="22"/>
        </w:rPr>
        <w:t xml:space="preserve">ic)’ </w:t>
      </w:r>
      <w:r w:rsidR="00982114" w:rsidRPr="001B2BDF">
        <w:rPr>
          <w:rFonts w:asciiTheme="minorHAnsi" w:hAnsiTheme="minorHAnsi"/>
          <w:sz w:val="22"/>
          <w:szCs w:val="22"/>
        </w:rPr>
        <w:t xml:space="preserve">for their recording of </w:t>
      </w:r>
      <w:r w:rsidR="00982114" w:rsidRPr="001B2BDF">
        <w:rPr>
          <w:rFonts w:asciiTheme="minorHAnsi" w:hAnsiTheme="minorHAnsi"/>
          <w:sz w:val="22"/>
          <w:szCs w:val="22"/>
        </w:rPr>
        <w:lastRenderedPageBreak/>
        <w:t>Stravinsky’s</w:t>
      </w:r>
      <w:r w:rsidR="00982114" w:rsidRPr="001B2BDF">
        <w:rPr>
          <w:rStyle w:val="apple-converted-space"/>
          <w:rFonts w:asciiTheme="minorHAnsi" w:hAnsiTheme="minorHAnsi"/>
          <w:sz w:val="22"/>
          <w:szCs w:val="22"/>
        </w:rPr>
        <w:t> </w:t>
      </w:r>
      <w:r w:rsidR="00982114" w:rsidRPr="001B2BDF">
        <w:rPr>
          <w:rStyle w:val="Emphasis"/>
          <w:rFonts w:asciiTheme="minorHAnsi" w:hAnsiTheme="minorHAnsi"/>
          <w:sz w:val="22"/>
          <w:szCs w:val="22"/>
        </w:rPr>
        <w:t>Le Sacre du Printemps</w:t>
      </w:r>
      <w:r w:rsidR="003F0C41">
        <w:rPr>
          <w:rStyle w:val="apple-converted-space"/>
          <w:sz w:val="22"/>
          <w:szCs w:val="22"/>
        </w:rPr>
        <w:t xml:space="preserve">, both </w:t>
      </w:r>
      <w:r w:rsidR="00982114" w:rsidRPr="001B2BDF">
        <w:rPr>
          <w:rFonts w:asciiTheme="minorHAnsi" w:hAnsiTheme="minorHAnsi"/>
          <w:sz w:val="22"/>
          <w:szCs w:val="22"/>
        </w:rPr>
        <w:t xml:space="preserve">released on Sony Classical. </w:t>
      </w:r>
      <w:r w:rsidR="0008792B">
        <w:rPr>
          <w:rFonts w:asciiTheme="minorHAnsi" w:hAnsiTheme="minorHAnsi" w:cs="Calibri"/>
          <w:sz w:val="22"/>
          <w:szCs w:val="22"/>
        </w:rPr>
        <w:t>In 2015</w:t>
      </w:r>
      <w:r w:rsidR="001B2BDF">
        <w:rPr>
          <w:rFonts w:asciiTheme="minorHAnsi" w:hAnsiTheme="minorHAnsi" w:cs="Calibri"/>
          <w:sz w:val="22"/>
          <w:szCs w:val="22"/>
        </w:rPr>
        <w:t xml:space="preserve">, </w:t>
      </w:r>
      <w:r w:rsidR="00982114" w:rsidRPr="001B2BDF">
        <w:rPr>
          <w:rFonts w:asciiTheme="minorHAnsi" w:hAnsiTheme="minorHAnsi"/>
          <w:sz w:val="22"/>
          <w:szCs w:val="22"/>
        </w:rPr>
        <w:t>Teodor</w:t>
      </w:r>
      <w:r w:rsidR="001B2BDF">
        <w:rPr>
          <w:rFonts w:asciiTheme="minorHAnsi" w:hAnsiTheme="minorHAnsi"/>
          <w:sz w:val="22"/>
          <w:szCs w:val="22"/>
        </w:rPr>
        <w:t xml:space="preserve"> and his brother </w:t>
      </w:r>
      <w:r w:rsidR="001B2BDF" w:rsidRPr="001B2BDF">
        <w:rPr>
          <w:rFonts w:asciiTheme="minorHAnsi" w:hAnsiTheme="minorHAnsi"/>
          <w:sz w:val="22"/>
          <w:szCs w:val="22"/>
        </w:rPr>
        <w:t>Vangelino Currentzis</w:t>
      </w:r>
      <w:r w:rsidR="001B2BDF">
        <w:rPr>
          <w:rFonts w:asciiTheme="minorHAnsi" w:hAnsiTheme="minorHAnsi"/>
          <w:sz w:val="22"/>
          <w:szCs w:val="22"/>
        </w:rPr>
        <w:t>, recorded and composed the soundtrack</w:t>
      </w:r>
      <w:r w:rsidR="005B0F93">
        <w:rPr>
          <w:rFonts w:asciiTheme="minorHAnsi" w:hAnsiTheme="minorHAnsi"/>
          <w:sz w:val="22"/>
          <w:szCs w:val="22"/>
        </w:rPr>
        <w:t xml:space="preserve"> </w:t>
      </w:r>
      <w:r w:rsidR="005B0F93" w:rsidRPr="001B2BDF">
        <w:rPr>
          <w:rFonts w:asciiTheme="minorHAnsi" w:hAnsiTheme="minorHAnsi"/>
          <w:sz w:val="22"/>
          <w:szCs w:val="22"/>
        </w:rPr>
        <w:t>of the European Games opening ceremony in Baku</w:t>
      </w:r>
      <w:r w:rsidR="005B0F93">
        <w:rPr>
          <w:rFonts w:asciiTheme="minorHAnsi" w:hAnsiTheme="minorHAnsi"/>
          <w:sz w:val="22"/>
          <w:szCs w:val="22"/>
        </w:rPr>
        <w:t xml:space="preserve"> and were</w:t>
      </w:r>
      <w:r w:rsidR="00982114" w:rsidRPr="001B2BDF">
        <w:rPr>
          <w:rFonts w:asciiTheme="minorHAnsi" w:hAnsiTheme="minorHAnsi"/>
          <w:sz w:val="22"/>
          <w:szCs w:val="22"/>
        </w:rPr>
        <w:t xml:space="preserve"> nominated for an Emmy Award, in the category of Outstanding Music Direction and Composition. </w:t>
      </w:r>
      <w:r w:rsidR="004C43AA" w:rsidRPr="00854C9C">
        <w:rPr>
          <w:rFonts w:asciiTheme="minorHAnsi" w:hAnsiTheme="minorHAnsi"/>
          <w:sz w:val="22"/>
          <w:szCs w:val="22"/>
        </w:rPr>
        <w:t>Teodor Currentzis was awarded the Order of Friendship of the Russian Federation in 2008, and was the recipient of the Toepfer Foundation’s prestigious Kairos Award in 2016. The same year, Opernwelt named Te</w:t>
      </w:r>
      <w:r w:rsidR="004C43AA">
        <w:rPr>
          <w:rFonts w:asciiTheme="minorHAnsi" w:hAnsiTheme="minorHAnsi"/>
          <w:sz w:val="22"/>
          <w:szCs w:val="22"/>
        </w:rPr>
        <w:t>odor Currentzis Best Conductor of t</w:t>
      </w:r>
      <w:r w:rsidR="004C43AA" w:rsidRPr="00854C9C">
        <w:rPr>
          <w:rFonts w:asciiTheme="minorHAnsi" w:hAnsiTheme="minorHAnsi"/>
          <w:sz w:val="22"/>
          <w:szCs w:val="22"/>
        </w:rPr>
        <w:t xml:space="preserve">he Year for his </w:t>
      </w:r>
      <w:r w:rsidR="004C43AA" w:rsidRPr="00854C9C">
        <w:rPr>
          <w:rFonts w:asciiTheme="minorHAnsi" w:hAnsiTheme="minorHAnsi"/>
          <w:i/>
          <w:sz w:val="22"/>
          <w:szCs w:val="22"/>
        </w:rPr>
        <w:t>Macbeth</w:t>
      </w:r>
      <w:r w:rsidR="004C43AA" w:rsidRPr="00854C9C">
        <w:rPr>
          <w:rFonts w:asciiTheme="minorHAnsi" w:hAnsiTheme="minorHAnsi"/>
          <w:sz w:val="22"/>
          <w:szCs w:val="22"/>
        </w:rPr>
        <w:t xml:space="preserve"> at Zurich Opera. </w:t>
      </w:r>
    </w:p>
    <w:p w14:paraId="6DE75D62" w14:textId="77777777" w:rsidR="005B0F93" w:rsidRDefault="005B0F93" w:rsidP="001B2BDF">
      <w:pPr>
        <w:pStyle w:val="NormalWeb"/>
        <w:shd w:val="clear" w:color="auto" w:fill="FFFFFF"/>
        <w:spacing w:before="0" w:beforeAutospacing="0" w:after="0" w:afterAutospacing="0"/>
        <w:rPr>
          <w:rFonts w:asciiTheme="minorHAnsi" w:hAnsiTheme="minorHAnsi"/>
          <w:sz w:val="22"/>
          <w:szCs w:val="22"/>
        </w:rPr>
      </w:pPr>
    </w:p>
    <w:p w14:paraId="56EDF70F" w14:textId="506E8F79" w:rsidR="00982114" w:rsidRDefault="005B0F93" w:rsidP="000E379A">
      <w:pPr>
        <w:pStyle w:val="NormalWeb"/>
        <w:shd w:val="clear" w:color="auto" w:fill="FFFFFF"/>
        <w:spacing w:before="0" w:beforeAutospacing="0" w:after="0" w:afterAutospacing="0"/>
        <w:jc w:val="both"/>
        <w:rPr>
          <w:rFonts w:asciiTheme="minorHAnsi" w:hAnsiTheme="minorHAnsi"/>
          <w:sz w:val="22"/>
          <w:szCs w:val="22"/>
        </w:rPr>
      </w:pPr>
      <w:r w:rsidRPr="000E379A">
        <w:rPr>
          <w:rFonts w:asciiTheme="minorHAnsi" w:hAnsiTheme="minorHAnsi"/>
          <w:sz w:val="22"/>
          <w:szCs w:val="22"/>
        </w:rPr>
        <w:t xml:space="preserve">Teodor has so far been awarded seven Golden Masks - Russia’s prestigious theatre award - most recently in 2017 as Best Opera Conductor for </w:t>
      </w:r>
      <w:r w:rsidRPr="000E379A">
        <w:rPr>
          <w:rFonts w:asciiTheme="minorHAnsi" w:hAnsiTheme="minorHAnsi"/>
          <w:i/>
          <w:sz w:val="22"/>
          <w:szCs w:val="22"/>
        </w:rPr>
        <w:t>La Traviata</w:t>
      </w:r>
      <w:r w:rsidRPr="000E379A">
        <w:rPr>
          <w:rFonts w:asciiTheme="minorHAnsi" w:hAnsiTheme="minorHAnsi"/>
          <w:sz w:val="22"/>
          <w:szCs w:val="22"/>
        </w:rPr>
        <w:t>, a Perm Opera production directed by Robert Wilson. Previous awards include the Best Opera Conductor award (</w:t>
      </w:r>
      <w:r w:rsidR="007552A5" w:rsidRPr="007552A5">
        <w:rPr>
          <w:rFonts w:asciiTheme="minorHAnsi" w:hAnsiTheme="minorHAnsi"/>
          <w:i/>
          <w:sz w:val="22"/>
          <w:szCs w:val="22"/>
        </w:rPr>
        <w:t>Indian Queen</w:t>
      </w:r>
      <w:r w:rsidR="007552A5">
        <w:rPr>
          <w:rFonts w:asciiTheme="minorHAnsi" w:hAnsiTheme="minorHAnsi"/>
          <w:sz w:val="22"/>
          <w:szCs w:val="22"/>
        </w:rPr>
        <w:t xml:space="preserve"> </w:t>
      </w:r>
      <w:r w:rsidR="007552A5" w:rsidRPr="007552A5">
        <w:rPr>
          <w:rFonts w:asciiTheme="minorHAnsi" w:hAnsiTheme="minorHAnsi"/>
          <w:i/>
          <w:sz w:val="22"/>
          <w:szCs w:val="22"/>
        </w:rPr>
        <w:t xml:space="preserve">2015 </w:t>
      </w:r>
      <w:r w:rsidR="007552A5">
        <w:rPr>
          <w:rFonts w:asciiTheme="minorHAnsi" w:hAnsiTheme="minorHAnsi"/>
          <w:sz w:val="22"/>
          <w:szCs w:val="22"/>
        </w:rPr>
        <w:t xml:space="preserve">and </w:t>
      </w:r>
      <w:r w:rsidR="007552A5" w:rsidRPr="007552A5">
        <w:rPr>
          <w:rFonts w:asciiTheme="minorHAnsi" w:hAnsiTheme="minorHAnsi"/>
          <w:i/>
          <w:sz w:val="22"/>
          <w:szCs w:val="22"/>
        </w:rPr>
        <w:t>Cosi Fan Tutte, Perm</w:t>
      </w:r>
      <w:r w:rsidR="007552A5">
        <w:rPr>
          <w:rFonts w:asciiTheme="minorHAnsi" w:hAnsiTheme="minorHAnsi"/>
          <w:i/>
          <w:sz w:val="22"/>
          <w:szCs w:val="22"/>
        </w:rPr>
        <w:t xml:space="preserve"> 2013</w:t>
      </w:r>
      <w:r w:rsidR="007552A5">
        <w:rPr>
          <w:rFonts w:asciiTheme="minorHAnsi" w:hAnsiTheme="minorHAnsi"/>
          <w:sz w:val="22"/>
          <w:szCs w:val="22"/>
        </w:rPr>
        <w:t xml:space="preserve"> and </w:t>
      </w:r>
      <w:r w:rsidR="007552A5">
        <w:rPr>
          <w:rStyle w:val="Emphasis"/>
          <w:rFonts w:asciiTheme="minorHAnsi" w:hAnsiTheme="minorHAnsi"/>
          <w:sz w:val="22"/>
          <w:szCs w:val="22"/>
        </w:rPr>
        <w:t>Wozzeck, Bolshoi 2011</w:t>
      </w:r>
      <w:r w:rsidRPr="000E379A">
        <w:rPr>
          <w:rStyle w:val="Emphasis"/>
          <w:rFonts w:asciiTheme="minorHAnsi" w:hAnsiTheme="minorHAnsi"/>
          <w:sz w:val="22"/>
          <w:szCs w:val="22"/>
        </w:rPr>
        <w:t>)</w:t>
      </w:r>
      <w:r w:rsidRPr="000E379A">
        <w:rPr>
          <w:rFonts w:asciiTheme="minorHAnsi" w:hAnsiTheme="minorHAnsi"/>
          <w:sz w:val="22"/>
          <w:szCs w:val="22"/>
        </w:rPr>
        <w:t>, for a “brilliant performance of Prokofiev’s score” (</w:t>
      </w:r>
      <w:r w:rsidRPr="000E379A">
        <w:rPr>
          <w:rStyle w:val="Emphasis"/>
          <w:rFonts w:asciiTheme="minorHAnsi" w:hAnsiTheme="minorHAnsi"/>
          <w:sz w:val="22"/>
          <w:szCs w:val="22"/>
        </w:rPr>
        <w:t>Cinderella</w:t>
      </w:r>
      <w:r w:rsidRPr="000E379A">
        <w:rPr>
          <w:rFonts w:asciiTheme="minorHAnsi" w:hAnsiTheme="minorHAnsi"/>
          <w:sz w:val="22"/>
          <w:szCs w:val="22"/>
        </w:rPr>
        <w:t>, 2007) and for “outstanding results in the area of authentic performance” (</w:t>
      </w:r>
      <w:r w:rsidRPr="000E379A">
        <w:rPr>
          <w:rStyle w:val="Emphasis"/>
          <w:rFonts w:asciiTheme="minorHAnsi" w:hAnsiTheme="minorHAnsi"/>
          <w:sz w:val="22"/>
          <w:szCs w:val="22"/>
        </w:rPr>
        <w:t>The Marriage of Figaro</w:t>
      </w:r>
      <w:r w:rsidRPr="000E379A">
        <w:rPr>
          <w:rFonts w:asciiTheme="minorHAnsi" w:hAnsiTheme="minorHAnsi"/>
          <w:sz w:val="22"/>
          <w:szCs w:val="22"/>
        </w:rPr>
        <w:t>, 2008).</w:t>
      </w:r>
      <w:r w:rsidR="007552A5">
        <w:rPr>
          <w:rFonts w:asciiTheme="minorHAnsi" w:hAnsiTheme="minorHAnsi"/>
          <w:sz w:val="22"/>
          <w:szCs w:val="22"/>
        </w:rPr>
        <w:t xml:space="preserve"> </w:t>
      </w:r>
    </w:p>
    <w:p w14:paraId="30840388" w14:textId="77777777" w:rsidR="000E379A" w:rsidRPr="000E379A" w:rsidRDefault="000E379A" w:rsidP="000E379A">
      <w:pPr>
        <w:pStyle w:val="NormalWeb"/>
        <w:shd w:val="clear" w:color="auto" w:fill="FFFFFF"/>
        <w:spacing w:before="0" w:beforeAutospacing="0" w:after="0" w:afterAutospacing="0"/>
        <w:jc w:val="both"/>
        <w:rPr>
          <w:rFonts w:asciiTheme="minorHAnsi" w:hAnsiTheme="minorHAnsi"/>
          <w:sz w:val="22"/>
          <w:szCs w:val="22"/>
        </w:rPr>
      </w:pPr>
    </w:p>
    <w:p w14:paraId="7BCCD3AE" w14:textId="77777777" w:rsidR="00276ECC" w:rsidRPr="001D44B2" w:rsidRDefault="00276ECC" w:rsidP="001D44B2">
      <w:pPr>
        <w:widowControl w:val="0"/>
        <w:autoSpaceDE w:val="0"/>
        <w:autoSpaceDN w:val="0"/>
        <w:adjustRightInd w:val="0"/>
        <w:spacing w:after="240"/>
        <w:jc w:val="both"/>
        <w:rPr>
          <w:rFonts w:cs="Times"/>
          <w:sz w:val="22"/>
          <w:szCs w:val="22"/>
        </w:rPr>
      </w:pPr>
      <w:r w:rsidRPr="001D44B2">
        <w:rPr>
          <w:rFonts w:cs="Calibri"/>
          <w:sz w:val="22"/>
          <w:szCs w:val="22"/>
        </w:rPr>
        <w:t xml:space="preserve">In 2006, combining his knowledge and passion for early music with contemporary composers and new music, Teodor started the Territoria Modern Art Festival, which in a short space of time has become the most prestigious and progressive annual music festival in Moscow. Since 2012, Teodor has also curated the Diaghilev Festival, held in the home of the composer’s birth town in Russia. </w:t>
      </w:r>
    </w:p>
    <w:p w14:paraId="0263FB9C" w14:textId="14A7CE4C" w:rsidR="00CC3E8B" w:rsidRPr="00353969" w:rsidRDefault="00276ECC" w:rsidP="00353969">
      <w:pPr>
        <w:widowControl w:val="0"/>
        <w:autoSpaceDE w:val="0"/>
        <w:autoSpaceDN w:val="0"/>
        <w:adjustRightInd w:val="0"/>
        <w:spacing w:after="240"/>
        <w:jc w:val="both"/>
        <w:rPr>
          <w:rFonts w:cs="Times"/>
          <w:sz w:val="22"/>
          <w:szCs w:val="22"/>
        </w:rPr>
      </w:pPr>
      <w:r w:rsidRPr="001D44B2">
        <w:rPr>
          <w:rFonts w:cs="Calibri"/>
          <w:sz w:val="22"/>
          <w:szCs w:val="22"/>
        </w:rPr>
        <w:t>Born in Greece, Russia has become Teodor’s home since the beginning of the 1990s, when he began studying conducting at the state conservatory of St. Petersburg, under</w:t>
      </w:r>
      <w:r w:rsidR="0071508E">
        <w:rPr>
          <w:rFonts w:cs="Calibri"/>
          <w:sz w:val="22"/>
          <w:szCs w:val="22"/>
        </w:rPr>
        <w:t xml:space="preserve"> the tutelage of Professor Ilya </w:t>
      </w:r>
      <w:r w:rsidRPr="001D44B2">
        <w:rPr>
          <w:rFonts w:cs="Calibri"/>
          <w:sz w:val="22"/>
          <w:szCs w:val="22"/>
        </w:rPr>
        <w:t xml:space="preserve">Musin, whose pupils, among others, were renowned conductors Odyseuss Dimitriadis, Valery Gergiev, and Semyon Bychkov. </w:t>
      </w:r>
    </w:p>
    <w:sectPr w:rsidR="00CC3E8B" w:rsidRPr="00353969" w:rsidSect="007D1960">
      <w:pgSz w:w="11900" w:h="16840"/>
      <w:pgMar w:top="1134" w:right="155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othic725BdBT">
    <w:panose1 w:val="020B0604020202020204"/>
    <w:charset w:val="CC"/>
    <w:family w:val="swiss"/>
    <w:notTrueType/>
    <w:pitch w:val="default"/>
    <w:sig w:usb0="00000201" w:usb1="00000000" w:usb2="00000000" w:usb3="00000000" w:csb0="00000004" w:csb1="00000000"/>
  </w:font>
  <w:font w:name="Source Sans Pro">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B7"/>
    <w:rsid w:val="00004B11"/>
    <w:rsid w:val="00064A94"/>
    <w:rsid w:val="0008792B"/>
    <w:rsid w:val="000E379A"/>
    <w:rsid w:val="00116147"/>
    <w:rsid w:val="0015518E"/>
    <w:rsid w:val="001668D3"/>
    <w:rsid w:val="001B2BDF"/>
    <w:rsid w:val="001D44B2"/>
    <w:rsid w:val="00255137"/>
    <w:rsid w:val="00274E91"/>
    <w:rsid w:val="00276ECC"/>
    <w:rsid w:val="00280242"/>
    <w:rsid w:val="002A687C"/>
    <w:rsid w:val="002D0B48"/>
    <w:rsid w:val="00303F8F"/>
    <w:rsid w:val="003513BE"/>
    <w:rsid w:val="00353969"/>
    <w:rsid w:val="003B0970"/>
    <w:rsid w:val="003F0C41"/>
    <w:rsid w:val="003F6294"/>
    <w:rsid w:val="004C43AA"/>
    <w:rsid w:val="00527C7C"/>
    <w:rsid w:val="00535F9B"/>
    <w:rsid w:val="005A4434"/>
    <w:rsid w:val="005B0F93"/>
    <w:rsid w:val="006841C3"/>
    <w:rsid w:val="006A3841"/>
    <w:rsid w:val="006E5515"/>
    <w:rsid w:val="006F33FE"/>
    <w:rsid w:val="006F6D62"/>
    <w:rsid w:val="00702C28"/>
    <w:rsid w:val="0071508E"/>
    <w:rsid w:val="00726E2A"/>
    <w:rsid w:val="007552A5"/>
    <w:rsid w:val="007D1960"/>
    <w:rsid w:val="007D499A"/>
    <w:rsid w:val="008006FD"/>
    <w:rsid w:val="00800AB7"/>
    <w:rsid w:val="008315B3"/>
    <w:rsid w:val="00854C9C"/>
    <w:rsid w:val="008B5768"/>
    <w:rsid w:val="008E1263"/>
    <w:rsid w:val="00927F8E"/>
    <w:rsid w:val="009443FD"/>
    <w:rsid w:val="00982114"/>
    <w:rsid w:val="00AB1DEC"/>
    <w:rsid w:val="00AB5DAA"/>
    <w:rsid w:val="00B1508C"/>
    <w:rsid w:val="00B309AF"/>
    <w:rsid w:val="00B32E1A"/>
    <w:rsid w:val="00B355B6"/>
    <w:rsid w:val="00B817A1"/>
    <w:rsid w:val="00B836A8"/>
    <w:rsid w:val="00B96438"/>
    <w:rsid w:val="00C039A6"/>
    <w:rsid w:val="00C11ABE"/>
    <w:rsid w:val="00CC3E8B"/>
    <w:rsid w:val="00CE55EE"/>
    <w:rsid w:val="00D00028"/>
    <w:rsid w:val="00D25D73"/>
    <w:rsid w:val="00D43585"/>
    <w:rsid w:val="00D810A9"/>
    <w:rsid w:val="00DA21FC"/>
    <w:rsid w:val="00DD13A8"/>
    <w:rsid w:val="00DF78C6"/>
    <w:rsid w:val="00E16FD5"/>
    <w:rsid w:val="00E4105B"/>
    <w:rsid w:val="00E47621"/>
    <w:rsid w:val="00EB15DB"/>
    <w:rsid w:val="00EC7942"/>
    <w:rsid w:val="00F23396"/>
    <w:rsid w:val="00F24119"/>
    <w:rsid w:val="00FC0766"/>
    <w:rsid w:val="00FE4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10A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0AB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00AB7"/>
  </w:style>
  <w:style w:type="character" w:styleId="Emphasis">
    <w:name w:val="Emphasis"/>
    <w:basedOn w:val="DefaultParagraphFont"/>
    <w:uiPriority w:val="20"/>
    <w:qFormat/>
    <w:rsid w:val="00800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37932">
      <w:bodyDiv w:val="1"/>
      <w:marLeft w:val="0"/>
      <w:marRight w:val="0"/>
      <w:marTop w:val="0"/>
      <w:marBottom w:val="0"/>
      <w:divBdr>
        <w:top w:val="none" w:sz="0" w:space="0" w:color="auto"/>
        <w:left w:val="none" w:sz="0" w:space="0" w:color="auto"/>
        <w:bottom w:val="none" w:sz="0" w:space="0" w:color="auto"/>
        <w:right w:val="none" w:sz="0" w:space="0" w:color="auto"/>
      </w:divBdr>
    </w:div>
    <w:div w:id="472449295">
      <w:bodyDiv w:val="1"/>
      <w:marLeft w:val="0"/>
      <w:marRight w:val="0"/>
      <w:marTop w:val="0"/>
      <w:marBottom w:val="0"/>
      <w:divBdr>
        <w:top w:val="none" w:sz="0" w:space="0" w:color="auto"/>
        <w:left w:val="none" w:sz="0" w:space="0" w:color="auto"/>
        <w:bottom w:val="none" w:sz="0" w:space="0" w:color="auto"/>
        <w:right w:val="none" w:sz="0" w:space="0" w:color="auto"/>
      </w:divBdr>
    </w:div>
    <w:div w:id="734353709">
      <w:bodyDiv w:val="1"/>
      <w:marLeft w:val="0"/>
      <w:marRight w:val="0"/>
      <w:marTop w:val="0"/>
      <w:marBottom w:val="0"/>
      <w:divBdr>
        <w:top w:val="none" w:sz="0" w:space="0" w:color="auto"/>
        <w:left w:val="none" w:sz="0" w:space="0" w:color="auto"/>
        <w:bottom w:val="none" w:sz="0" w:space="0" w:color="auto"/>
        <w:right w:val="none" w:sz="0" w:space="0" w:color="auto"/>
      </w:divBdr>
    </w:div>
    <w:div w:id="105998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Mauny</dc:creator>
  <cp:keywords/>
  <dc:description/>
  <cp:lastModifiedBy>Lizzie Morgan</cp:lastModifiedBy>
  <cp:revision>3</cp:revision>
  <cp:lastPrinted>2017-05-29T16:56:00Z</cp:lastPrinted>
  <dcterms:created xsi:type="dcterms:W3CDTF">2018-07-17T12:15:00Z</dcterms:created>
  <dcterms:modified xsi:type="dcterms:W3CDTF">2018-08-21T11:31:00Z</dcterms:modified>
</cp:coreProperties>
</file>